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3A" w:rsidRDefault="005017B7">
      <w:pPr>
        <w:rPr>
          <w:lang w:val="ru-RU"/>
        </w:rPr>
      </w:pPr>
      <w:r w:rsidRPr="005017B7">
        <w:rPr>
          <w:noProof/>
          <w:lang w:val="ru-RU" w:eastAsia="ru-RU" w:bidi="ar-SA"/>
        </w:rPr>
        <w:drawing>
          <wp:inline distT="0" distB="0" distL="0" distR="0">
            <wp:extent cx="5940425" cy="8307030"/>
            <wp:effectExtent l="19050" t="0" r="3175" b="0"/>
            <wp:docPr id="1" name="Рисунок 1" descr="C:\Users\пк\Downloads\IMG_20221125_2346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IMG_20221125_2346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2D3" w:rsidRDefault="00E452D3">
      <w:pPr>
        <w:rPr>
          <w:lang w:val="ru-RU"/>
        </w:rPr>
      </w:pPr>
    </w:p>
    <w:p w:rsidR="00E452D3" w:rsidRDefault="00E452D3">
      <w:pPr>
        <w:rPr>
          <w:lang w:val="ru-RU"/>
        </w:rPr>
      </w:pPr>
    </w:p>
    <w:p w:rsidR="00066D85" w:rsidRDefault="00066D85" w:rsidP="00D80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066D85" w:rsidRDefault="00066D85" w:rsidP="00D80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066D85" w:rsidRPr="00066D85" w:rsidRDefault="00066D85" w:rsidP="00066D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 w:bidi="ar-SA"/>
        </w:rPr>
        <w:t>ПОЯСНИТЕЛЬНАЯ ЗАПИСКА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Рабочая программа учебного предмета «Литература»  для 10 класса составлена на основании  следующих нормативно-правовых документов и материалов: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- Федеральный государственный образовательный стандарт  среднего  общего образования по русскому языку, утвержденный приказом Минобразования России от «17» мая 2012 г. № 413, с изменениями и дополнениями от «29» декабря 2014 г., «31» декабря 2015 г., «29» июня 2017 г.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- У</w:t>
      </w:r>
      <w:r w:rsidR="001B59B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 xml:space="preserve">чебный план МКОУ «Раздорская СШ»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 xml:space="preserve"> на 2022- 2023</w:t>
      </w: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 xml:space="preserve"> учебный год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 xml:space="preserve">- Положение о рабочих программах и учебных курсах </w:t>
      </w:r>
      <w:r w:rsidR="001B59B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 xml:space="preserve">МКОУ «Раздорская СШ»  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-Федеральный перечень учебников, рекомендованных Министерством образования РФ к использованию в образовательном процессе в общеобр</w:t>
      </w:r>
      <w:r w:rsidR="001B59B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азовательных учреждениях на 2022/ 2023</w:t>
      </w: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 xml:space="preserve"> уч. год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- Программы курса «Литература». Примерные рабочие программы предметной линии учебни</w:t>
      </w:r>
      <w:r w:rsidR="001B59B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 xml:space="preserve">ков под редакцией  Ю.В.Лебедева 10 класс </w:t>
      </w: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 xml:space="preserve"> (Базовый уровень</w:t>
      </w:r>
      <w:r w:rsidR="001B59B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 xml:space="preserve">). Авторы:  Ю.В.Лебедев, Москва «Просвещение», 2022 </w:t>
      </w: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 xml:space="preserve"> год.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    Методологические основы изучения литературы в старших классах обусловлены уникальностью литературы как объекта школьного изучения. Эстетическая природа литературы как искусства слова определяет особенности учебного предмета. Изучение литературы в 10 классе предполагает:</w:t>
      </w:r>
    </w:p>
    <w:p w:rsidR="00066D85" w:rsidRPr="00066D85" w:rsidRDefault="00066D85" w:rsidP="00066D85">
      <w:pPr>
        <w:numPr>
          <w:ilvl w:val="0"/>
          <w:numId w:val="103"/>
        </w:numPr>
        <w:shd w:val="clear" w:color="auto" w:fill="FFFFFF"/>
        <w:spacing w:before="30" w:after="30" w:line="240" w:lineRule="auto"/>
        <w:ind w:left="5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творческое взаимодействие («диалог») читателя с художественным произведением;</w:t>
      </w:r>
    </w:p>
    <w:p w:rsidR="00066D85" w:rsidRPr="00066D85" w:rsidRDefault="00066D85" w:rsidP="00066D85">
      <w:pPr>
        <w:numPr>
          <w:ilvl w:val="0"/>
          <w:numId w:val="103"/>
        </w:numPr>
        <w:shd w:val="clear" w:color="auto" w:fill="FFFFFF"/>
        <w:spacing w:before="30" w:after="30" w:line="240" w:lineRule="auto"/>
        <w:ind w:left="5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обращение к литературоведческой науке;</w:t>
      </w:r>
    </w:p>
    <w:p w:rsidR="00066D85" w:rsidRPr="00066D85" w:rsidRDefault="00066D85" w:rsidP="00066D85">
      <w:pPr>
        <w:numPr>
          <w:ilvl w:val="0"/>
          <w:numId w:val="103"/>
        </w:numPr>
        <w:shd w:val="clear" w:color="auto" w:fill="FFFFFF"/>
        <w:spacing w:before="30" w:after="30" w:line="240" w:lineRule="auto"/>
        <w:ind w:left="5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понимание суждений литературной критики.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    Рабочая программа рассчитана на </w:t>
      </w:r>
      <w:r w:rsidR="001B59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 w:bidi="ar-SA"/>
        </w:rPr>
        <w:t>34</w:t>
      </w:r>
      <w:r w:rsidRPr="00066D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час</w:t>
      </w:r>
      <w:r w:rsidR="001B59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 w:bidi="ar-SA"/>
        </w:rPr>
        <w:t>а</w:t>
      </w: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 и реализуется в течение </w:t>
      </w:r>
      <w:r w:rsidR="001B59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102 </w:t>
      </w:r>
      <w:r w:rsidRPr="00066D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учебных недель (3 часа  в неделю</w:t>
      </w: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 xml:space="preserve">), что соответствует </w:t>
      </w:r>
      <w:proofErr w:type="gramStart"/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авторской</w:t>
      </w:r>
      <w:proofErr w:type="gramEnd"/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.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В соответствии с ФГОС среднего (полного) общего образования изучение литературы направлено на достижение следующих </w:t>
      </w:r>
      <w:r w:rsidRPr="00066D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 w:bidi="ar-SA"/>
        </w:rPr>
        <w:t>целей:</w:t>
      </w: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 </w:t>
      </w:r>
    </w:p>
    <w:p w:rsidR="00066D85" w:rsidRPr="00066D85" w:rsidRDefault="00066D85" w:rsidP="00066D85">
      <w:pPr>
        <w:numPr>
          <w:ilvl w:val="0"/>
          <w:numId w:val="104"/>
        </w:numPr>
        <w:shd w:val="clear" w:color="auto" w:fill="FFFFFF"/>
        <w:spacing w:before="30" w:after="30" w:line="240" w:lineRule="auto"/>
        <w:ind w:left="77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 xml:space="preserve">воспитание грамотного, думающего, эстетически и эмоционально развитого читателя, способного к всестороннему </w:t>
      </w:r>
      <w:proofErr w:type="gramStart"/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осмыслению</w:t>
      </w:r>
      <w:proofErr w:type="gramEnd"/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 xml:space="preserve"> как отдельных художественных произведений, так и историко-литературного курса в целом;</w:t>
      </w:r>
    </w:p>
    <w:p w:rsidR="00066D85" w:rsidRPr="00066D85" w:rsidRDefault="00066D85" w:rsidP="00066D85">
      <w:pPr>
        <w:numPr>
          <w:ilvl w:val="0"/>
          <w:numId w:val="104"/>
        </w:numPr>
        <w:shd w:val="clear" w:color="auto" w:fill="FFFFFF"/>
        <w:spacing w:before="30" w:after="30" w:line="240" w:lineRule="auto"/>
        <w:ind w:left="77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развитие ценностно-смысловой сферы личности на основе высоких духовно-нравственных идеалов, воплощенных в отечественной и зарубежной художественной литературе.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Достижение поставленных целей предусматривает </w:t>
      </w:r>
      <w:r w:rsidRPr="00066D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 w:bidi="ar-SA"/>
        </w:rPr>
        <w:t>решение следующих основных задач:</w:t>
      </w:r>
    </w:p>
    <w:p w:rsidR="00066D85" w:rsidRPr="00066D85" w:rsidRDefault="00066D85" w:rsidP="00066D85">
      <w:pPr>
        <w:numPr>
          <w:ilvl w:val="0"/>
          <w:numId w:val="105"/>
        </w:numPr>
        <w:shd w:val="clear" w:color="auto" w:fill="FFFFFF"/>
        <w:spacing w:before="30" w:after="30" w:line="240" w:lineRule="auto"/>
        <w:ind w:left="5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приобщение старшеклассников к отечественному и мировому наследию классической литературы, к лучшим образцам современной литературы;</w:t>
      </w:r>
    </w:p>
    <w:p w:rsidR="00066D85" w:rsidRPr="00066D85" w:rsidRDefault="00066D85" w:rsidP="00066D85">
      <w:pPr>
        <w:numPr>
          <w:ilvl w:val="0"/>
          <w:numId w:val="105"/>
        </w:numPr>
        <w:shd w:val="clear" w:color="auto" w:fill="FFFFFF"/>
        <w:spacing w:before="30" w:after="30" w:line="240" w:lineRule="auto"/>
        <w:ind w:left="5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воспитание уважительного отношения к отечественной классической литературе как социокультурному и эстетическому феномену, одному из высочайших достижений национальной культуры, закладывающих основы гражданственности и патриотизма, формирующих национально-культурную идентичность и способность к межэтническому диалогу;</w:t>
      </w:r>
    </w:p>
    <w:p w:rsidR="00066D85" w:rsidRPr="00066D85" w:rsidRDefault="00066D85" w:rsidP="00066D85">
      <w:pPr>
        <w:numPr>
          <w:ilvl w:val="0"/>
          <w:numId w:val="105"/>
        </w:numPr>
        <w:shd w:val="clear" w:color="auto" w:fill="FFFFFF"/>
        <w:spacing w:before="30" w:after="30" w:line="240" w:lineRule="auto"/>
        <w:ind w:left="5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развитие потребности в чтении художественных произведений;</w:t>
      </w:r>
    </w:p>
    <w:p w:rsidR="00066D85" w:rsidRPr="00066D85" w:rsidRDefault="00066D85" w:rsidP="00066D85">
      <w:pPr>
        <w:numPr>
          <w:ilvl w:val="0"/>
          <w:numId w:val="105"/>
        </w:numPr>
        <w:shd w:val="clear" w:color="auto" w:fill="FFFFFF"/>
        <w:spacing w:before="30" w:after="30" w:line="240" w:lineRule="auto"/>
        <w:ind w:left="5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формирование системы знаний о литературе как искусстве словесного образа, включая основы специальных литературоведческих знаний, необходимых для понимания, анализа  и интерпретации художественного произведения, в том числе воспринимать его в историко-культурном контексте, выстраивать сопоставления с произведениями других видов искусства;</w:t>
      </w:r>
    </w:p>
    <w:p w:rsidR="00066D85" w:rsidRPr="00066D85" w:rsidRDefault="00066D85" w:rsidP="00066D85">
      <w:pPr>
        <w:numPr>
          <w:ilvl w:val="0"/>
          <w:numId w:val="105"/>
        </w:numPr>
        <w:shd w:val="clear" w:color="auto" w:fill="FFFFFF"/>
        <w:spacing w:before="30" w:after="30" w:line="240" w:lineRule="auto"/>
        <w:ind w:left="5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развитие читательских умений, интеллектуальных и творческих способностей, образного и логического мышления, эмоциональной отзывчивости, эстетического вкуса;  </w:t>
      </w:r>
    </w:p>
    <w:p w:rsidR="00066D85" w:rsidRPr="00066D85" w:rsidRDefault="00066D85" w:rsidP="00066D85">
      <w:pPr>
        <w:numPr>
          <w:ilvl w:val="0"/>
          <w:numId w:val="105"/>
        </w:numPr>
        <w:shd w:val="clear" w:color="auto" w:fill="FFFFFF"/>
        <w:spacing w:before="30" w:after="30" w:line="240" w:lineRule="auto"/>
        <w:ind w:left="5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совершенствование речи на примере высоких образцов произведений художественной литературы, развитие умения создавать разные виды высказываний на литературную и свободную темы в устной и письменной форме (в том числе в жанре сочинения).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 w:bidi="ar-SA"/>
        </w:rPr>
        <w:t>Планируемые    результаты  изучения учебного предмета «Литература» в 10 классе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      Изучение учебного предмета «Литература» в 10 классе является частью образовательной деятельности учащихся на ступени СОО, следовательно, процесс изучения данного предмета направлен на достижение основных результатов образования, предусмотренных ФГОС.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 w:bidi="ar-SA"/>
        </w:rPr>
        <w:t>Личностные результаты  изучения учебного предмета «Литература» в 10 классе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Изучение русской классической литературы в 10 кл</w:t>
      </w:r>
      <w:r w:rsidR="001B59B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ассе по программе</w:t>
      </w: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 xml:space="preserve"> Ю.В.Лебедева направлено на достижение </w:t>
      </w:r>
      <w:r w:rsidRPr="00066D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 w:bidi="ar-SA"/>
        </w:rPr>
        <w:t>личностных </w:t>
      </w: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результатов образования.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Достижение </w:t>
      </w:r>
      <w:r w:rsidRPr="00066D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 w:bidi="ar-SA"/>
        </w:rPr>
        <w:t>личностных </w:t>
      </w: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результатов СОО, отраженных в ФГОС, обеспечивается на уроках литературы средствами, органичными для данного учебного предмета, и в формах, обусловленных его спецификой. Учитель литературы может оценить личностные результаты обучения, взаимодействуя с учащимися на уроках, организуя внеурочную и внеклассную работу школьников, анализируя письменные работы и проектную деятельность учеников.</w:t>
      </w:r>
    </w:p>
    <w:p w:rsidR="00066D85" w:rsidRPr="00066D85" w:rsidRDefault="00066D85" w:rsidP="00066D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 w:bidi="ar-SA"/>
        </w:rPr>
        <w:t>Предметные результаты  изучения учебного предмета «Литература» в 10 классе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Предметные результаты изучения учебного предмета «Литература» на ступени СОО являются обязательными для организаций, реализующих программы СОО.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lastRenderedPageBreak/>
        <w:t>Выпускник </w:t>
      </w:r>
      <w:r w:rsidRPr="00066D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 w:bidi="ar-SA"/>
        </w:rPr>
        <w:t>на базовом уровне научится: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-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- в устной и письменной форме обобщить и анализировать свой читательский опыт, а именно:</w:t>
      </w:r>
    </w:p>
    <w:p w:rsidR="00066D85" w:rsidRPr="00066D85" w:rsidRDefault="00066D85" w:rsidP="00066D85">
      <w:pPr>
        <w:numPr>
          <w:ilvl w:val="0"/>
          <w:numId w:val="106"/>
        </w:numPr>
        <w:shd w:val="clear" w:color="auto" w:fill="FFFFFF"/>
        <w:spacing w:before="30" w:after="30" w:line="240" w:lineRule="auto"/>
        <w:ind w:left="5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 xml:space="preserve">обосновывать выбор художественного произведения для анализа, приводя в качестве </w:t>
      </w:r>
      <w:proofErr w:type="gramStart"/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аргумента</w:t>
      </w:r>
      <w:proofErr w:type="gramEnd"/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 xml:space="preserve"> как тему (темы) произведения, так и его проблематику (содержащиеся в нём смыслы и подтексты);</w:t>
      </w:r>
    </w:p>
    <w:p w:rsidR="00066D85" w:rsidRPr="00066D85" w:rsidRDefault="00066D85" w:rsidP="00066D85">
      <w:pPr>
        <w:numPr>
          <w:ilvl w:val="0"/>
          <w:numId w:val="106"/>
        </w:numPr>
        <w:shd w:val="clear" w:color="auto" w:fill="FFFFFF"/>
        <w:spacing w:before="30" w:after="30" w:line="240" w:lineRule="auto"/>
        <w:ind w:left="5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066D85" w:rsidRPr="00066D85" w:rsidRDefault="00066D85" w:rsidP="00066D85">
      <w:pPr>
        <w:numPr>
          <w:ilvl w:val="0"/>
          <w:numId w:val="106"/>
        </w:numPr>
        <w:shd w:val="clear" w:color="auto" w:fill="FFFFFF"/>
        <w:spacing w:before="30" w:after="30" w:line="240" w:lineRule="auto"/>
        <w:ind w:left="5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066D85" w:rsidRPr="00066D85" w:rsidRDefault="00066D85" w:rsidP="00066D85">
      <w:pPr>
        <w:numPr>
          <w:ilvl w:val="0"/>
          <w:numId w:val="106"/>
        </w:numPr>
        <w:shd w:val="clear" w:color="auto" w:fill="FFFFFF"/>
        <w:spacing w:before="30" w:after="30" w:line="240" w:lineRule="auto"/>
        <w:ind w:left="5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066D85" w:rsidRPr="00066D85" w:rsidRDefault="00066D85" w:rsidP="00066D85">
      <w:pPr>
        <w:numPr>
          <w:ilvl w:val="0"/>
          <w:numId w:val="106"/>
        </w:numPr>
        <w:shd w:val="clear" w:color="auto" w:fill="FFFFFF"/>
        <w:spacing w:before="30" w:after="30" w:line="240" w:lineRule="auto"/>
        <w:ind w:left="5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определять контекстуальное значение слов и фраз, используемых в художественном произведении (включая переносное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066D85" w:rsidRPr="00066D85" w:rsidRDefault="00066D85" w:rsidP="00066D85">
      <w:pPr>
        <w:numPr>
          <w:ilvl w:val="0"/>
          <w:numId w:val="106"/>
        </w:numPr>
        <w:shd w:val="clear" w:color="auto" w:fill="FFFFFF"/>
        <w:spacing w:before="30" w:after="30" w:line="240" w:lineRule="auto"/>
        <w:ind w:left="5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анализировать авторский выбор определённых композиционных решений в произведении, раскрывая, как взаиморасположение и взаимосвязь определённых частей текста способствуют формированию его общей структуры и обусловливают эстетическое воздействие  на читателя (например, выбор определённого зачина и концовки произведения, выбор между счастливой и трагической развязкой, открытым и закрытым финалом);</w:t>
      </w:r>
    </w:p>
    <w:p w:rsidR="00066D85" w:rsidRPr="00066D85" w:rsidRDefault="00066D85" w:rsidP="00066D85">
      <w:pPr>
        <w:numPr>
          <w:ilvl w:val="0"/>
          <w:numId w:val="106"/>
        </w:numPr>
        <w:shd w:val="clear" w:color="auto" w:fill="FFFFFF"/>
        <w:spacing w:before="30" w:after="30" w:line="240" w:lineRule="auto"/>
        <w:ind w:left="5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нём подразумевается (например, ирония, сатира, сарказм, аллегория, гипербола и т.п.)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- осуществлять следующую продуктивную деятельность:</w:t>
      </w:r>
    </w:p>
    <w:p w:rsidR="00066D85" w:rsidRPr="00066D85" w:rsidRDefault="00066D85" w:rsidP="00066D85">
      <w:pPr>
        <w:numPr>
          <w:ilvl w:val="0"/>
          <w:numId w:val="107"/>
        </w:numPr>
        <w:shd w:val="clear" w:color="auto" w:fill="FFFFFF"/>
        <w:spacing w:before="30" w:after="30" w:line="240" w:lineRule="auto"/>
        <w:ind w:left="5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066D85" w:rsidRPr="00066D85" w:rsidRDefault="00066D85" w:rsidP="00066D85">
      <w:pPr>
        <w:numPr>
          <w:ilvl w:val="0"/>
          <w:numId w:val="107"/>
        </w:numPr>
        <w:shd w:val="clear" w:color="auto" w:fill="FFFFFF"/>
        <w:spacing w:before="30" w:after="30" w:line="240" w:lineRule="auto"/>
        <w:ind w:left="5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Выпускник </w:t>
      </w:r>
      <w:r w:rsidRPr="00066D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 w:bidi="ar-SA"/>
        </w:rPr>
        <w:t>на базовом уровне получит возможность научиться: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-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т.п.);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- 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индивидуальности;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-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-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Выпускник </w:t>
      </w:r>
      <w:r w:rsidRPr="00066D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 w:bidi="ar-SA"/>
        </w:rPr>
        <w:t>на базовом уровне получит возможность узнать: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- о месте и значении русской литературы в мировой литературе;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- о произведениях новейшей и отечественной и мировой литературы;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- о важнейших литературных ресурсах, в том числе в сети Интернет;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- об историко-литературном процессе XIX и XX веков;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- о наиболее ярких или характерных чертах литературных направлений или течений;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- имена ведущих писателей, значимые факты их творческой биографии, название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- о соотношении и взаимосвязях литературы с историческим периодом, эпохой.</w:t>
      </w:r>
      <w:r w:rsidRPr="00066D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 w:bidi="ar-SA"/>
        </w:rPr>
        <w:t> </w:t>
      </w:r>
    </w:p>
    <w:p w:rsidR="00066D85" w:rsidRPr="00066D85" w:rsidRDefault="00066D85" w:rsidP="00066D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 w:bidi="ar-SA"/>
        </w:rPr>
        <w:t>Метапредметные результаты  изучения учебного предмета «Литература» в 10 классе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Изучение литературы как учебного предмета способствует достижению </w:t>
      </w:r>
      <w:r w:rsidRPr="00066D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 w:bidi="ar-SA"/>
        </w:rPr>
        <w:t>метапредметных </w:t>
      </w: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результатов освоения основной образовательной программы.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 xml:space="preserve">Конкретизация метапредметных результатов для систематического </w:t>
      </w:r>
      <w:proofErr w:type="gramStart"/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контроля за</w:t>
      </w:r>
      <w:proofErr w:type="gramEnd"/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 xml:space="preserve"> их формированием связана с указанием предметной области, сферы реальной действительности, конкретных специфических объектов, для освоения которых применяются УУД в рамках предмета «Литература». Также можно обозначить некоторые специфические средства обучения и характерные для данной дисциплины виды деятельности учащихся, способствующие достижению </w:t>
      </w:r>
      <w:r w:rsidRPr="00066D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 w:bidi="ar-SA"/>
        </w:rPr>
        <w:t>метапредметных результатов: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proofErr w:type="gramStart"/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- умение самостоятельно определять цели деятельности </w:t>
      </w:r>
      <w:r w:rsidRPr="00066D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 w:bidi="ar-SA"/>
        </w:rPr>
        <w:t>на уроках литературы </w:t>
      </w: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и составлять планы деятельности </w:t>
      </w:r>
      <w:r w:rsidRPr="00066D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 w:bidi="ar-SA"/>
        </w:rPr>
        <w:t>при выполнении самостоятельной работы на уроке и домашнего задания; </w:t>
      </w: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самостоятельно осуществлять, контролировать и корректировать деятельность; использовать все возможные ресурсы (</w:t>
      </w:r>
      <w:r w:rsidRPr="00066D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 w:bidi="ar-SA"/>
        </w:rPr>
        <w:t xml:space="preserve">учебник, рекомендованную учителем литературу, </w:t>
      </w:r>
      <w:r w:rsidRPr="00066D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 w:bidi="ar-SA"/>
        </w:rPr>
        <w:lastRenderedPageBreak/>
        <w:t>тематические сайты сети Интернет и другие источники знаний по литературе</w:t>
      </w: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) для достижения поставленных целей и реализации планов деятельности;</w:t>
      </w:r>
      <w:proofErr w:type="gramEnd"/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 xml:space="preserve"> выбирать успешные стратегии в различных ситуациях;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proofErr w:type="gramStart"/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- умение продуктивно общаться и взаимодействовать в процессе совместной деятельности </w:t>
      </w:r>
      <w:r w:rsidRPr="00066D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 w:bidi="ar-SA"/>
        </w:rPr>
        <w:t>на уроке литературы и при выполнении групповых и коллективных учебных заданий, творческих, исследовательских проектов в области изучения литературы XIX-начала XXI века, </w:t>
      </w: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учитывать позиции других участников деятельности, </w:t>
      </w:r>
      <w:r w:rsidRPr="00066D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 w:bidi="ar-SA"/>
        </w:rPr>
        <w:t>в том числе в процессе интерпретации художественного произведения или оценки литературного явления, историко-литературного факта, </w:t>
      </w: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эффективно разрешать конфликты;</w:t>
      </w:r>
      <w:proofErr w:type="gramEnd"/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proofErr w:type="gramStart"/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- владение навыками познавательной, учебно-исследовательской и проектной деятельности </w:t>
      </w:r>
      <w:r w:rsidRPr="00066D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 w:bidi="ar-SA"/>
        </w:rPr>
        <w:t>в области изучения литературы XIX-начала XXI века, </w:t>
      </w: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навыками разрешения проблем; способность и готовность к самостоятельному поиску методов решения практических задач </w:t>
      </w:r>
      <w:r w:rsidRPr="00066D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 w:bidi="ar-SA"/>
        </w:rPr>
        <w:t>в области изучения литературы XIX-начала XXI века, </w:t>
      </w: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применению различных методов познания (</w:t>
      </w:r>
      <w:r w:rsidRPr="00066D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 w:bidi="ar-SA"/>
        </w:rPr>
        <w:t>изучение источников, анализ художественных и научных текстов, компаративный анализ, контекстный анализ </w:t>
      </w: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и др.);</w:t>
      </w:r>
      <w:proofErr w:type="gramEnd"/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proofErr w:type="gramStart"/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 (</w:t>
      </w:r>
      <w:r w:rsidRPr="00066D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 w:bidi="ar-SA"/>
        </w:rPr>
        <w:t>словари, научные и научно-популярные литературоведческие издания, литературно-критические статьи, публицистические тексты на литературные темы, авторские информационные ресурсы, учебники, учебные пособия по литературе XIX-начала XXI века, сообщения учителя, сообщения других участников образовательного процесса </w:t>
      </w: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и др.), критически оценивать и интерпретировать информацию, получаемую из различных источников;</w:t>
      </w:r>
      <w:proofErr w:type="gramEnd"/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- умение использовать средства ИКТ в решении когнитивных, коммуникативных и организационных задач, возникающих </w:t>
      </w:r>
      <w:r w:rsidRPr="00066D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 w:bidi="ar-SA"/>
        </w:rPr>
        <w:t>в процессе изучения литературы в 10-11 классах, </w:t>
      </w: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- умение определять назначение и функции различных социальных институтов и институций, </w:t>
      </w:r>
      <w:r w:rsidRPr="00066D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 w:bidi="ar-SA"/>
        </w:rPr>
        <w:t>в том числе таких, как литературная деятельность, авторское право, научно-исследовательская деятельность по изучению отечественной и мировой литературы, профессиональная деятельность филолога, писателя, журналиста, издательского работника и т.п.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ценностей, </w:t>
      </w:r>
      <w:r w:rsidRPr="00066D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 w:bidi="ar-SA"/>
        </w:rPr>
        <w:t>в том числе опираясь на опыт нравственно-эстетического освоения произведений художественной литературы, в которых воплощены традиционные ценности русской культуры;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- владение языковыми средствами – умение ясно, логично и точно излагать свою точку зрения, использовать адекватные языковые средства для участия в конкретных видах деятельности </w:t>
      </w:r>
      <w:r w:rsidRPr="00066D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 w:bidi="ar-SA"/>
        </w:rPr>
        <w:t>на уроках литературы (опрос, беседа, дискуссия, выполнение контрольных и самостоятельных работ, различных заданий), для создания собственных устных и письменных высказываний на нравственно-этические, литературные и литературоведческие темы;</w:t>
      </w:r>
    </w:p>
    <w:p w:rsidR="00066D85" w:rsidRPr="00066D85" w:rsidRDefault="00066D85" w:rsidP="00066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 w:bidi="ar-SA"/>
        </w:rPr>
      </w:pP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 </w:t>
      </w:r>
      <w:r w:rsidRPr="00066D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 w:bidi="ar-SA"/>
        </w:rPr>
        <w:t>в области изучаемого предмета («Литература»), </w:t>
      </w:r>
      <w:r w:rsidRPr="00066D8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новых познавательных задач и средств их достижения.</w:t>
      </w:r>
    </w:p>
    <w:p w:rsidR="00066D85" w:rsidRPr="00066D85" w:rsidRDefault="00066D85" w:rsidP="00D80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</w:p>
    <w:p w:rsidR="00066D85" w:rsidRDefault="00066D85" w:rsidP="00D80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066D85" w:rsidRDefault="00066D85" w:rsidP="00D80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955F4" w:rsidRPr="007955F4" w:rsidRDefault="007955F4" w:rsidP="00D80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9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Приложение к рабочей программе педагога</w:t>
      </w:r>
    </w:p>
    <w:p w:rsidR="007955F4" w:rsidRPr="007955F4" w:rsidRDefault="007955F4" w:rsidP="00D80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9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по учебному предмету «Литература»</w:t>
      </w:r>
    </w:p>
    <w:p w:rsidR="007955F4" w:rsidRPr="007955F4" w:rsidRDefault="007955F4" w:rsidP="00795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9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                                                </w:t>
      </w:r>
    </w:p>
    <w:p w:rsidR="007955F4" w:rsidRPr="007955F4" w:rsidRDefault="007955F4" w:rsidP="00D80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9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на уровень среднего общего образования</w:t>
      </w:r>
    </w:p>
    <w:p w:rsidR="007955F4" w:rsidRPr="007955F4" w:rsidRDefault="007955F4" w:rsidP="00795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9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Календарно-тематическое планирование</w:t>
      </w:r>
    </w:p>
    <w:p w:rsidR="007955F4" w:rsidRDefault="007955F4" w:rsidP="00795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79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составлено согласно УМК Литерату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ра. Под редакцией Лебедева Ю.В. 10 класс</w:t>
      </w:r>
      <w:r w:rsidRPr="0079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Базовый уровень. – М.: Просвещение,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22</w:t>
      </w:r>
    </w:p>
    <w:p w:rsidR="007955F4" w:rsidRPr="007955F4" w:rsidRDefault="007955F4" w:rsidP="00795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955F4" w:rsidRPr="007955F4" w:rsidRDefault="007955F4" w:rsidP="007955F4">
      <w:pPr>
        <w:shd w:val="clear" w:color="auto" w:fill="FFFFFF"/>
        <w:spacing w:after="0" w:line="240" w:lineRule="auto"/>
        <w:ind w:left="3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9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10 класс</w:t>
      </w:r>
    </w:p>
    <w:tbl>
      <w:tblPr>
        <w:tblW w:w="12225" w:type="dxa"/>
        <w:tblInd w:w="-14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6"/>
        <w:gridCol w:w="6072"/>
        <w:gridCol w:w="1659"/>
        <w:gridCol w:w="1545"/>
        <w:gridCol w:w="1893"/>
      </w:tblGrid>
      <w:tr w:rsidR="009E52E4" w:rsidRPr="007955F4" w:rsidTr="009E52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9E52E4" w:rsidP="007955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9E52E4" w:rsidP="009E52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Дата проведения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955F4" w:rsidRPr="00662A12" w:rsidTr="009E52E4">
        <w:tc>
          <w:tcPr>
            <w:tcW w:w="122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3D043B" w:rsidP="007955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Русская литература </w:t>
            </w:r>
            <w:r w:rsidRPr="003D0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ar-SA"/>
              </w:rPr>
              <w:t>XIX</w:t>
            </w:r>
            <w:r w:rsidRPr="003D0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 века в контексте мировой литературы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 (2 ч.)</w:t>
            </w:r>
          </w:p>
        </w:tc>
      </w:tr>
      <w:tr w:rsidR="009E52E4" w:rsidRPr="00A57908" w:rsidTr="009E52E4">
        <w:trPr>
          <w:trHeight w:val="36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9E52E4" w:rsidP="007955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Основные темы</w:t>
            </w:r>
            <w:r w:rsidR="003D04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 xml:space="preserve"> и проблемы </w:t>
            </w:r>
            <w:r w:rsidRPr="0079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  <w:r w:rsidR="003D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русской литературы </w:t>
            </w:r>
            <w:r w:rsidR="003D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XIX</w:t>
            </w:r>
            <w:r w:rsidR="003D043B" w:rsidRPr="003D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3D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века</w:t>
            </w:r>
            <w:r w:rsidRPr="0079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       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9E52E4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955F4" w:rsidTr="009E52E4">
        <w:trPr>
          <w:trHeight w:val="195"/>
        </w:trPr>
        <w:tc>
          <w:tcPr>
            <w:tcW w:w="10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3D043B" w:rsidRDefault="003D043B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 xml:space="preserve">Россия первой половины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XIX</w:t>
            </w:r>
            <w:r w:rsidR="004F7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века.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Литературные направления,  формирование реализма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9E52E4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7955F4" w:rsidRPr="00662A12" w:rsidTr="009E52E4">
        <w:tc>
          <w:tcPr>
            <w:tcW w:w="122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95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Повторение. Из литерат</w:t>
            </w:r>
            <w:r w:rsidR="0028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уры первой половины XIX века (18 </w:t>
            </w:r>
            <w:r w:rsidRPr="00795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ч.)</w:t>
            </w:r>
          </w:p>
        </w:tc>
      </w:tr>
      <w:tr w:rsidR="009E52E4" w:rsidRPr="007955F4" w:rsidTr="009E52E4">
        <w:trPr>
          <w:trHeight w:val="256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4F79AE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F79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А.С. Пушкин.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Жизнь </w:t>
            </w:r>
            <w:r w:rsidR="00D8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 творчество. Гуманизм лирики Пушкина.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9E52E4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A57908" w:rsidTr="009E52E4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D807FA" w:rsidP="007955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D807FA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Романтическая  лирика А. С. Пушкина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9E52E4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D807FA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D807FA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A57908" w:rsidTr="009E52E4">
        <w:trPr>
          <w:trHeight w:val="345"/>
        </w:trPr>
        <w:tc>
          <w:tcPr>
            <w:tcW w:w="10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D807FA" w:rsidP="007955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D807FA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Тема поэта и поэзии в лирике А. С. Пушкина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9E52E4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D807FA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D807FA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A57908" w:rsidTr="009E52E4">
        <w:trPr>
          <w:trHeight w:val="300"/>
        </w:trPr>
        <w:tc>
          <w:tcPr>
            <w:tcW w:w="10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D807FA" w:rsidP="007955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D807FA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Эволюция темы  свободы  в  лирике  А. С. Пушкина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9E52E4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D807FA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D807FA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A57908" w:rsidTr="009E52E4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D807FA" w:rsidP="007955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4F79AE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Философская </w:t>
            </w:r>
            <w:r w:rsidR="00D8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лирика  А. С. Пушкина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9E52E4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D807FA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D807FA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A57908" w:rsidTr="009E52E4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D807FA" w:rsidP="007955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4F79AE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Петербургская </w:t>
            </w:r>
            <w:r w:rsidR="00D8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повесть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А.</w:t>
            </w:r>
            <w:r w:rsidR="00D8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С. Пушкина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D8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«Медный всадник».  «Великое» и «малое»  в  поэме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9E52E4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D807FA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D807FA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955F4" w:rsidTr="009E52E4">
        <w:trPr>
          <w:trHeight w:val="300"/>
        </w:trPr>
        <w:tc>
          <w:tcPr>
            <w:tcW w:w="10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D807FA" w:rsidP="007955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9AE" w:rsidRDefault="004F79AE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/р  Контрольная  письменная  работа по творчеству</w:t>
            </w:r>
          </w:p>
          <w:p w:rsidR="00D807FA" w:rsidRDefault="004F79AE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А.С. Пушкина</w:t>
            </w:r>
          </w:p>
          <w:p w:rsidR="004F79AE" w:rsidRPr="007955F4" w:rsidRDefault="004F79AE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9E52E4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D807FA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D807FA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A57908" w:rsidTr="009E52E4">
        <w:trPr>
          <w:trHeight w:val="241"/>
        </w:trPr>
        <w:tc>
          <w:tcPr>
            <w:tcW w:w="10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D807FA" w:rsidP="007955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4F79AE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Основные мотивы лирики </w:t>
            </w:r>
            <w:r w:rsidRPr="004F79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М.Ю. Лермонтова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9E52E4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D807FA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D807FA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A57908" w:rsidTr="009E52E4">
        <w:trPr>
          <w:trHeight w:val="300"/>
        </w:trPr>
        <w:tc>
          <w:tcPr>
            <w:tcW w:w="10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D807FA" w:rsidP="007955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4F79AE" w:rsidP="004F79A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Молитва как жанр в лирике </w:t>
            </w:r>
            <w:r w:rsidR="00D807FA" w:rsidRPr="0079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М.Ю. Лермонтова «Молитва» («Я, Матерь Божия, ныне с молитвою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..»)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9E52E4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D807FA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FA" w:rsidRPr="007955F4" w:rsidRDefault="00D807FA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A57908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4F79AE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Тема жизни и смерти в лирике М.Ю. Лермонтова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9E52E4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A57908" w:rsidTr="009E52E4">
        <w:trPr>
          <w:trHeight w:val="315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4F79AE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Философские мотивы в лирике М.Ю. Лермонтова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9E52E4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A57908" w:rsidTr="009E52E4">
        <w:trPr>
          <w:trHeight w:val="211"/>
        </w:trPr>
        <w:tc>
          <w:tcPr>
            <w:tcW w:w="10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9AE" w:rsidRPr="007955F4" w:rsidRDefault="004F79AE" w:rsidP="007955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9AE" w:rsidRPr="007955F4" w:rsidRDefault="004F79AE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Адресаты любовной лирики М.Ю. Лермонтова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9AE" w:rsidRPr="007955F4" w:rsidRDefault="009E52E4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9AE" w:rsidRPr="007955F4" w:rsidRDefault="004F79AE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9AE" w:rsidRPr="007955F4" w:rsidRDefault="004F79AE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A57908" w:rsidTr="009E52E4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9AE" w:rsidRPr="007955F4" w:rsidRDefault="004F79AE" w:rsidP="007955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9AE" w:rsidRPr="007955F4" w:rsidRDefault="004F79AE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Проверочная работа по лирике М.Ю. Лермонтова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9AE" w:rsidRPr="007955F4" w:rsidRDefault="009E52E4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9AE" w:rsidRPr="007955F4" w:rsidRDefault="004F79AE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9AE" w:rsidRPr="007955F4" w:rsidRDefault="004F79AE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955F4" w:rsidTr="009E52E4">
        <w:trPr>
          <w:trHeight w:val="226"/>
        </w:trPr>
        <w:tc>
          <w:tcPr>
            <w:tcW w:w="10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9AE" w:rsidRPr="007955F4" w:rsidRDefault="004F79AE" w:rsidP="007955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9AE" w:rsidRPr="007955F4" w:rsidRDefault="004F79AE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F79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Н.В. Гоголь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Жизнь и творчество. Романтические произведения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9AE" w:rsidRPr="007955F4" w:rsidRDefault="009E52E4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9AE" w:rsidRPr="007955F4" w:rsidRDefault="004F79AE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9AE" w:rsidRPr="007955F4" w:rsidRDefault="004F79AE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A57908" w:rsidTr="009E52E4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9AE" w:rsidRPr="007955F4" w:rsidRDefault="004F79AE" w:rsidP="007955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9AE" w:rsidRPr="007955F4" w:rsidRDefault="002812A4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«Петербургские повести» Н. В. Гоголя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9AE" w:rsidRPr="007955F4" w:rsidRDefault="009E52E4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9AE" w:rsidRPr="007955F4" w:rsidRDefault="004F79AE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9AE" w:rsidRPr="007955F4" w:rsidRDefault="004F79AE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A57908" w:rsidTr="009E52E4">
        <w:trPr>
          <w:trHeight w:val="285"/>
        </w:trPr>
        <w:tc>
          <w:tcPr>
            <w:tcW w:w="10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9AE" w:rsidRPr="007955F4" w:rsidRDefault="004F79AE" w:rsidP="007955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9AE" w:rsidRPr="007955F4" w:rsidRDefault="002812A4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Правда и ложь, реальность и фантастика в повести «Невский проспект»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бучение анализу эпизода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9AE" w:rsidRPr="007955F4" w:rsidRDefault="009E52E4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9AE" w:rsidRPr="007955F4" w:rsidRDefault="004F79AE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9AE" w:rsidRPr="007955F4" w:rsidRDefault="004F79AE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A57908" w:rsidTr="009E52E4">
        <w:trPr>
          <w:trHeight w:val="360"/>
        </w:trPr>
        <w:tc>
          <w:tcPr>
            <w:tcW w:w="10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A4" w:rsidRPr="007955F4" w:rsidRDefault="002812A4" w:rsidP="007955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A4" w:rsidRPr="007955F4" w:rsidRDefault="002812A4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Н. В. Гоголь  «Портрет»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есто повести в сборнике «Петербургские повести»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A4" w:rsidRPr="007955F4" w:rsidRDefault="009E52E4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A4" w:rsidRPr="007955F4" w:rsidRDefault="002812A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A4" w:rsidRPr="007955F4" w:rsidRDefault="002812A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A57908" w:rsidTr="009E52E4">
        <w:trPr>
          <w:trHeight w:val="181"/>
        </w:trPr>
        <w:tc>
          <w:tcPr>
            <w:tcW w:w="10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A4" w:rsidRPr="007955F4" w:rsidRDefault="002812A4" w:rsidP="007955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A4" w:rsidRPr="007955F4" w:rsidRDefault="002812A4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Проверочная работа по творчеству Н. В. Гоголя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A4" w:rsidRPr="007955F4" w:rsidRDefault="009E52E4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A4" w:rsidRPr="007955F4" w:rsidRDefault="002812A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A4" w:rsidRPr="007955F4" w:rsidRDefault="002812A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7955F4" w:rsidRPr="00662A12" w:rsidTr="009E52E4">
        <w:tc>
          <w:tcPr>
            <w:tcW w:w="122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5803EE" w:rsidP="007955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Обзор русской  литературы</w:t>
            </w:r>
            <w:r w:rsidR="00787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второй половины XIX века (75</w:t>
            </w:r>
            <w:r w:rsidR="007955F4" w:rsidRPr="00795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ч.)</w:t>
            </w:r>
          </w:p>
        </w:tc>
      </w:tr>
      <w:tr w:rsidR="009E52E4" w:rsidRPr="00A57908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197623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E5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И. А. Гончаров</w:t>
            </w:r>
            <w:r w:rsidR="009E5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Жизнь и творчество. Роман «Обломов»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BE3DD9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A57908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BE3DD9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Обломов – «коренной народный наш тип»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BE3DD9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A57908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BE3DD9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«Обломов» как роман о любви. Авторская позиция и способы ее выражения в романе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BE3DD9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A57908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BE3DD9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Обломов и Штольц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BE3DD9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197623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BE3DD9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«Что такое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обломовщина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»?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BE3DD9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A57908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BE3DD9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Проверочная работа по творчесту И. А. Гончарова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BE3DD9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A57908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BE3DD9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3D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А. Н. Островский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Жизнь и творчество. Традиции русской драматургии в творчестве писателя.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BE3DD9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87265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Драма «Гроза». История создания, система  образов, приемы  раскрытия  характеров героев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87265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87265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Город  Калинов и его обитатели. Изображение «жестоких нравов»  «темного  царства»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87265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87265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Протест  Катерины  против «темного царства». Нравственные  проблемы  пьесы.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87265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87265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Семейный и социальный конфли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кт в др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аме «Гроза»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87265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87265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Споры  критиков вокруг драмы «Гроза». Домашнее сочинение  по драме А. Н. Островского «Гроза»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87265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87265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Проверочная работа по творчеству А. Н. Островского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87265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270B2E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70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И. С. Тургенев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Жизнь и творчество. «Записки охотника» и их место в русской  литературе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270B2E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270B2E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Расцвет русского романа И. С. Тургенева. История создания романа «Отцы и дети»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270B2E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270B2E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Базаров – герой своего времени. Духовный конфликт героя.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270B2E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270B2E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«Отцы» и «дети» в романе  «Отцы и дети»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270B2E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270B2E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Анализ эпизода «Смерть Базарова». Споры в критике вокруг романа «Отцы и дети». Подготовка к домашнему сочинению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270B2E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270B2E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Письменный ответ на вопрос проблемного характера по роману И. С. Тургенева «Отцы и дети»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270B2E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270B2E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Зачетная работа за первое полугодие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270B2E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270B2E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70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Ф.И. Тютчев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изнь и творчество. Единство мира и философии природы в его лирике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270B2E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BE7A81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Человек и природа в лирике Ф. И. Тютчева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BE7A81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BE7A81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Любовная  лирика Ф. И. Тютчева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BE7A81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BE7A81" w:rsidRDefault="00BE7A81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7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А. А. Фет</w:t>
            </w:r>
            <w:proofErr w:type="gramStart"/>
            <w:r w:rsidRPr="00BE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.Ж</w:t>
            </w:r>
            <w:proofErr w:type="gramEnd"/>
            <w:r w:rsidRPr="00BE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изнь и творчество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Жизнеутверждающее начало в лирике природы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BE7A81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BE7A81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Любовная  лирика А. А. Фета. «Шепот, робкое дыханье..»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BE7A81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AE52E7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5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А.К. Толстой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Жизнь и творчество.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AE52E7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AE52E7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5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Н.А. Некрасов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Жизнь и творчество.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AE52E7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AE52E7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Героическое и жертвенное в образе разночинц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народолюбца. «Рыцарь на час», «Умру я скоро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..»,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Блажен  незлобливый  поэт»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AE52E7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AE52E7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Н. А. Некрасов о поэтическом труде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AE52E7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AE52E7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Тема любви в лирике Н. А. Некрасова, ее психологизм и бытовая  концепция.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AE52E7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Default="00DB2466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«Кому на Руси жить хорошо»: замысел, история создания и композиция поэмы. Анализ «Пролога», глав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«Поп», «Сельская ярмарка»</w:t>
            </w:r>
          </w:p>
          <w:p w:rsidR="00787265" w:rsidRPr="007955F4" w:rsidRDefault="00787265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DB2466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DB2466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Образы крестьян и помещиков в поэме «Кому на Руси ить хорошо»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DB2466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270B2E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532D5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Образы народных заступников в поэме «кому на Руси жить хорошо»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532D5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270B2E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532D5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Особенности языка поэмы «Кому на Руси жить хорошо»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532D5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270B2E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D5" w:rsidRDefault="007532D5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Письменная проверочная работа по творчеству </w:t>
            </w:r>
          </w:p>
          <w:p w:rsidR="007955F4" w:rsidRPr="007955F4" w:rsidRDefault="007532D5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Н. А. Некрасова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532D5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270B2E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634B1A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34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М.Е. Салтыков – Щедрин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Личность и творчество. Проблематика и поэтика сказок М. Е. Салтыкова – Щедрина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634B1A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634B1A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Обзор романа М. Е. Салтыкова – Щедрина «История одного города»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634B1A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634B1A" w:rsidRDefault="00634B1A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634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Л.Н. Толстой.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843851" w:rsidRPr="0084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Жизнь и судьба.</w:t>
            </w:r>
            <w:r w:rsidR="0084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Этапы творческого пути. Духовные искания.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843851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843851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Народ и война в «Севастопольских  рассказах» Л. Н. Толстого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843851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843851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История создания романа «Война и мир». Особенности жанра. Образ автора в романе. Художественные особенности романа.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843851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843851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Духовные искания Пьера Безухова. Идея нравственного самосовершенствования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843851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843851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Женские образы в романе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843851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270B2E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843851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Семья Ростовых и семья Болконских. Нравственные устои и быт дворянства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843851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E12AAA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Тема народа в романе «Война и мир». Обращение к народу в поисках нравственного идеала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E12AAA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E12AAA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Кутузов и Наполеон.</w:t>
            </w:r>
            <w:r w:rsidR="002A2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Историзм в познании закономерностей общественного  развития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2A2E13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2A2E13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Проблема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истинного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и ложного в романе «Война и мир»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2A2E13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270B2E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2A2E13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Урок развития речи. Анализ эпизода эпического произведения «Петя Ростов в отряде Денисова»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2A2E13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2A2E13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Письменная  работа. Самостоятельный анализ эпизода роман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эпопеи «Война и мир»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2A2E13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634B1A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2A2E13" w:rsidRDefault="002A2E13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A2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Ф. М. Достоевский.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Жизнь и судьба. Этапы творческого пути. Идейные и эстетические взгляды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2A2E13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2A2E13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Образ Петербурга в русской литературе. Петербург Ф. М. Достоевского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2A2E13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Default="002A2E13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История создания романа «Преступление и наказание»</w:t>
            </w:r>
          </w:p>
          <w:p w:rsidR="002A2E13" w:rsidRPr="007955F4" w:rsidRDefault="002A2E13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«Маленькие люди» в романе «Преступление и наказание»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514902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514902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Духовные искания интеллектуального героя и способы их выявления. Теория Раскольникова. Истоки его бунта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514902" w:rsidP="007955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514902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«Двойники»  Раскольникова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514902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514902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Значение образа Сони Мармеладовой в романе «Преступление и наказание»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514902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514902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Роль эпилога в романе «Преступление и наказание»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514902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634B1A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02" w:rsidRDefault="00514902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Подготовка к домашнему сочинению по роману </w:t>
            </w:r>
          </w:p>
          <w:p w:rsidR="007955F4" w:rsidRPr="007955F4" w:rsidRDefault="00514902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Ф. М. Достоевского «преступление и наказание»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514902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634B1A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514902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14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Н. С. Лесков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Жизнь и творчество. Повесть «Очарованный странник» и ее герой Иван Флягин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514902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514902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Рассказ «Тупейный художник». Необычность судеб и обстоятельств. Нравственный смысл рассказа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514902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2A2E13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02" w:rsidRDefault="00514902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Катерина Кабанова и Катерина </w:t>
            </w:r>
            <w:r w:rsidR="004B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Измайлова (По пьесе </w:t>
            </w:r>
            <w:proofErr w:type="gramEnd"/>
          </w:p>
          <w:p w:rsidR="004B6B6C" w:rsidRDefault="004B6B6C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А. Н. </w:t>
            </w:r>
            <w:r w:rsidR="0051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Островского «Гроза» и рассказу </w:t>
            </w:r>
          </w:p>
          <w:p w:rsidR="007955F4" w:rsidRPr="007955F4" w:rsidRDefault="00514902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Н.С. Лескова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еди Макбет Мценского уезда»)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4B6B6C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4B6B6C" w:rsidRDefault="004B6B6C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B6B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А. П. Чехов.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Жизнь и творчество. Особенности рассказов 80-90-х годов.  «Человек в футляре»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4B6B6C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4B6B6C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Проблематика и поэтика рассказов 90-х годов. «Дом с мезонином», «Студент», «Дама с собачкой», «Случай из практики»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4B6B6C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4B6B6C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«Вишневый сад»: история создания, жанр, система образов. Разрушение дворянского гнезда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4B6B6C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4B6B6C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Будущее в пьесе «Вишневый сад». Символ сада. Своеобразие чеховского стиля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4B6B6C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2A2E13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4B6B6C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Зачетная работа за второе полугодие. Письменный ответ на вопрос проблемного характера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4B6B6C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BE7A81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Default="00260A31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6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«Вечные» проблемы бытия в зарубежной литературе</w:t>
            </w:r>
          </w:p>
          <w:p w:rsidR="00260A31" w:rsidRPr="00260A31" w:rsidRDefault="00260A31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260A31" w:rsidRDefault="00260A31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(4</w:t>
            </w:r>
            <w:r w:rsidRPr="00260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0C7964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260A31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Отражение в национальных литературах общих и специфических духовно-нравственных и социальных проблем</w:t>
            </w:r>
            <w:r w:rsidR="000C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К. Хетагуров. Жизнь и творчество.</w:t>
            </w:r>
            <w:r w:rsidR="001A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Сборник «Осетинская литература»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012368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0C7964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012368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Жизнь и творчество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Ги 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Мопассана «Ожерелье»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012368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0C7964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012368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Жизнь и творчество Ибсена. Драма «Кукольный дом»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012368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2A2E13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012368" w:rsidRDefault="00012368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123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Итоговый урок. Нравственные уроки русксой литературы  </w:t>
            </w:r>
            <w:r w:rsidRPr="000123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ar-SA"/>
              </w:rPr>
              <w:t>XIX</w:t>
            </w:r>
            <w:r w:rsidRPr="000123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 века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012368" w:rsidRDefault="00012368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(</w:t>
            </w:r>
            <w:r w:rsidRPr="000123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 ч)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  <w:tr w:rsidR="009E52E4" w:rsidRPr="00787265" w:rsidTr="009E52E4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F4" w:rsidRPr="007955F4" w:rsidRDefault="007955F4" w:rsidP="0079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ru-RU" w:eastAsia="ru-RU" w:bidi="ar-SA"/>
              </w:rPr>
            </w:pPr>
          </w:p>
        </w:tc>
      </w:tr>
    </w:tbl>
    <w:p w:rsidR="00662A12" w:rsidRDefault="00662A12">
      <w:pPr>
        <w:rPr>
          <w:lang w:val="ru-RU"/>
        </w:rPr>
      </w:pPr>
    </w:p>
    <w:sectPr w:rsidR="00662A12" w:rsidSect="001B59B7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7015"/>
    <w:multiLevelType w:val="multilevel"/>
    <w:tmpl w:val="35DEE746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E3549"/>
    <w:multiLevelType w:val="multilevel"/>
    <w:tmpl w:val="DBEEC2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D4089"/>
    <w:multiLevelType w:val="multilevel"/>
    <w:tmpl w:val="D2E8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2E27F6"/>
    <w:multiLevelType w:val="multilevel"/>
    <w:tmpl w:val="8CB2309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501BAA"/>
    <w:multiLevelType w:val="multilevel"/>
    <w:tmpl w:val="F6A6CA20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7F3C6C"/>
    <w:multiLevelType w:val="multilevel"/>
    <w:tmpl w:val="890CF51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D760E0"/>
    <w:multiLevelType w:val="multilevel"/>
    <w:tmpl w:val="531E39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8B3569"/>
    <w:multiLevelType w:val="multilevel"/>
    <w:tmpl w:val="6250EAA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641E51"/>
    <w:multiLevelType w:val="multilevel"/>
    <w:tmpl w:val="975C4AF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610290"/>
    <w:multiLevelType w:val="multilevel"/>
    <w:tmpl w:val="F46802D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560322"/>
    <w:multiLevelType w:val="multilevel"/>
    <w:tmpl w:val="B3846FC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C96419"/>
    <w:multiLevelType w:val="multilevel"/>
    <w:tmpl w:val="9C46BF0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CB27B0"/>
    <w:multiLevelType w:val="multilevel"/>
    <w:tmpl w:val="87BA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474FD0"/>
    <w:multiLevelType w:val="multilevel"/>
    <w:tmpl w:val="3FCCCC2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974A91"/>
    <w:multiLevelType w:val="multilevel"/>
    <w:tmpl w:val="C436D2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2F3D24"/>
    <w:multiLevelType w:val="multilevel"/>
    <w:tmpl w:val="BEFC6A82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545102"/>
    <w:multiLevelType w:val="multilevel"/>
    <w:tmpl w:val="186C4D2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4E773B"/>
    <w:multiLevelType w:val="multilevel"/>
    <w:tmpl w:val="D59E8FEC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875E6B"/>
    <w:multiLevelType w:val="multilevel"/>
    <w:tmpl w:val="DB4234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0D624A"/>
    <w:multiLevelType w:val="multilevel"/>
    <w:tmpl w:val="1A848EC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260609"/>
    <w:multiLevelType w:val="multilevel"/>
    <w:tmpl w:val="622A76A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0D5C63"/>
    <w:multiLevelType w:val="multilevel"/>
    <w:tmpl w:val="2A38FF5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F5B30CA"/>
    <w:multiLevelType w:val="multilevel"/>
    <w:tmpl w:val="CC3EEA5A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6C1983"/>
    <w:multiLevelType w:val="multilevel"/>
    <w:tmpl w:val="B99631F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33E38CE"/>
    <w:multiLevelType w:val="multilevel"/>
    <w:tmpl w:val="C9788CB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3AD6D0D"/>
    <w:multiLevelType w:val="multilevel"/>
    <w:tmpl w:val="AE52FA3E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4E17604"/>
    <w:multiLevelType w:val="multilevel"/>
    <w:tmpl w:val="ACBE6E9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6652B7C"/>
    <w:multiLevelType w:val="multilevel"/>
    <w:tmpl w:val="B88EBB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7D24D9A"/>
    <w:multiLevelType w:val="multilevel"/>
    <w:tmpl w:val="BB38D528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C0205BB"/>
    <w:multiLevelType w:val="multilevel"/>
    <w:tmpl w:val="0B2A93E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D914773"/>
    <w:multiLevelType w:val="multilevel"/>
    <w:tmpl w:val="97481746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2620604"/>
    <w:multiLevelType w:val="multilevel"/>
    <w:tmpl w:val="F030E1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2B57DD0"/>
    <w:multiLevelType w:val="multilevel"/>
    <w:tmpl w:val="E208FD9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2DF45BA"/>
    <w:multiLevelType w:val="multilevel"/>
    <w:tmpl w:val="4A48363C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3615D5F"/>
    <w:multiLevelType w:val="multilevel"/>
    <w:tmpl w:val="92BEEC3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C50BBC"/>
    <w:multiLevelType w:val="multilevel"/>
    <w:tmpl w:val="CFAA6CE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6AD43E1"/>
    <w:multiLevelType w:val="multilevel"/>
    <w:tmpl w:val="950203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70A273E"/>
    <w:multiLevelType w:val="multilevel"/>
    <w:tmpl w:val="843A0438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A017816"/>
    <w:multiLevelType w:val="multilevel"/>
    <w:tmpl w:val="816C7CF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B0E59FA"/>
    <w:multiLevelType w:val="multilevel"/>
    <w:tmpl w:val="4DBA50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BBA0C9D"/>
    <w:multiLevelType w:val="multilevel"/>
    <w:tmpl w:val="4C329A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BD215CF"/>
    <w:multiLevelType w:val="multilevel"/>
    <w:tmpl w:val="D272183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BEB55CC"/>
    <w:multiLevelType w:val="multilevel"/>
    <w:tmpl w:val="5F5A875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C1F386B"/>
    <w:multiLevelType w:val="multilevel"/>
    <w:tmpl w:val="5F0EFE8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8D00A5"/>
    <w:multiLevelType w:val="multilevel"/>
    <w:tmpl w:val="D11E06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DFE7436"/>
    <w:multiLevelType w:val="multilevel"/>
    <w:tmpl w:val="30F4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F1A76CE"/>
    <w:multiLevelType w:val="multilevel"/>
    <w:tmpl w:val="3C82BEB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D436B9"/>
    <w:multiLevelType w:val="multilevel"/>
    <w:tmpl w:val="25440EB0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4605591"/>
    <w:multiLevelType w:val="multilevel"/>
    <w:tmpl w:val="E604CA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51C0DCB"/>
    <w:multiLevelType w:val="multilevel"/>
    <w:tmpl w:val="8D743B1C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69E5A0F"/>
    <w:multiLevelType w:val="multilevel"/>
    <w:tmpl w:val="655E3E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788776D"/>
    <w:multiLevelType w:val="multilevel"/>
    <w:tmpl w:val="B2061AA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93F4C1A"/>
    <w:multiLevelType w:val="multilevel"/>
    <w:tmpl w:val="90EC2D7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9B55C03"/>
    <w:multiLevelType w:val="multilevel"/>
    <w:tmpl w:val="3A8E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A944793"/>
    <w:multiLevelType w:val="multilevel"/>
    <w:tmpl w:val="14C6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C035EC4"/>
    <w:multiLevelType w:val="multilevel"/>
    <w:tmpl w:val="B5E6C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DCC44AD"/>
    <w:multiLevelType w:val="multilevel"/>
    <w:tmpl w:val="DD4EBDA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E4B530B"/>
    <w:multiLevelType w:val="multilevel"/>
    <w:tmpl w:val="17D81A98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E512E66"/>
    <w:multiLevelType w:val="multilevel"/>
    <w:tmpl w:val="96ACC2E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F651045"/>
    <w:multiLevelType w:val="multilevel"/>
    <w:tmpl w:val="8F483E86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F744B34"/>
    <w:multiLevelType w:val="multilevel"/>
    <w:tmpl w:val="B1A8EB42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1783662"/>
    <w:multiLevelType w:val="multilevel"/>
    <w:tmpl w:val="3174A81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2735456"/>
    <w:multiLevelType w:val="multilevel"/>
    <w:tmpl w:val="476C743C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2EA2289"/>
    <w:multiLevelType w:val="multilevel"/>
    <w:tmpl w:val="413ADFD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31F1D07"/>
    <w:multiLevelType w:val="multilevel"/>
    <w:tmpl w:val="B1B2740E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39F3E09"/>
    <w:multiLevelType w:val="multilevel"/>
    <w:tmpl w:val="1B4802A4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3ED7210"/>
    <w:multiLevelType w:val="multilevel"/>
    <w:tmpl w:val="3F6470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42A0D58"/>
    <w:multiLevelType w:val="multilevel"/>
    <w:tmpl w:val="12CC68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363D35"/>
    <w:multiLevelType w:val="multilevel"/>
    <w:tmpl w:val="CE52C02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5A14FF4"/>
    <w:multiLevelType w:val="multilevel"/>
    <w:tmpl w:val="0714FC2C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65125B6"/>
    <w:multiLevelType w:val="multilevel"/>
    <w:tmpl w:val="C9240DC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72457E3"/>
    <w:multiLevelType w:val="multilevel"/>
    <w:tmpl w:val="C382D27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7563598"/>
    <w:multiLevelType w:val="multilevel"/>
    <w:tmpl w:val="AB2AEE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A9A1CAC"/>
    <w:multiLevelType w:val="multilevel"/>
    <w:tmpl w:val="4384757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FB0B2B"/>
    <w:multiLevelType w:val="multilevel"/>
    <w:tmpl w:val="36ACB0F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BBB5589"/>
    <w:multiLevelType w:val="multilevel"/>
    <w:tmpl w:val="7E167B8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DD86E63"/>
    <w:multiLevelType w:val="multilevel"/>
    <w:tmpl w:val="2214B928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DFE183A"/>
    <w:multiLevelType w:val="multilevel"/>
    <w:tmpl w:val="25628D1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F6569E1"/>
    <w:multiLevelType w:val="multilevel"/>
    <w:tmpl w:val="5994F40E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FD65CED"/>
    <w:multiLevelType w:val="multilevel"/>
    <w:tmpl w:val="8A7C54A8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0084BB6"/>
    <w:multiLevelType w:val="multilevel"/>
    <w:tmpl w:val="ADB0CEA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0DF2343"/>
    <w:multiLevelType w:val="multilevel"/>
    <w:tmpl w:val="D994BF34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14E3F6A"/>
    <w:multiLevelType w:val="multilevel"/>
    <w:tmpl w:val="2E3898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4CC43B8"/>
    <w:multiLevelType w:val="multilevel"/>
    <w:tmpl w:val="425C3B3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5583EC0"/>
    <w:multiLevelType w:val="multilevel"/>
    <w:tmpl w:val="1256D454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5953F87"/>
    <w:multiLevelType w:val="multilevel"/>
    <w:tmpl w:val="A3DA65A4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6422F75"/>
    <w:multiLevelType w:val="multilevel"/>
    <w:tmpl w:val="B7B42814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7296676"/>
    <w:multiLevelType w:val="multilevel"/>
    <w:tmpl w:val="280A659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8A25DB8"/>
    <w:multiLevelType w:val="multilevel"/>
    <w:tmpl w:val="39DE788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A871AC5"/>
    <w:multiLevelType w:val="multilevel"/>
    <w:tmpl w:val="7180AF3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BE87DA1"/>
    <w:multiLevelType w:val="multilevel"/>
    <w:tmpl w:val="B418706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CF13212"/>
    <w:multiLevelType w:val="multilevel"/>
    <w:tmpl w:val="488C7314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DFE08E1"/>
    <w:multiLevelType w:val="multilevel"/>
    <w:tmpl w:val="8B40C1F4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2B318A5"/>
    <w:multiLevelType w:val="multilevel"/>
    <w:tmpl w:val="39B4FB5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3264A86"/>
    <w:multiLevelType w:val="multilevel"/>
    <w:tmpl w:val="542EF23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5F34E9E"/>
    <w:multiLevelType w:val="multilevel"/>
    <w:tmpl w:val="B0C87DA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73325D6"/>
    <w:multiLevelType w:val="multilevel"/>
    <w:tmpl w:val="8D82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74C7771"/>
    <w:multiLevelType w:val="multilevel"/>
    <w:tmpl w:val="109ED9A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7E02711"/>
    <w:multiLevelType w:val="multilevel"/>
    <w:tmpl w:val="CB449502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7E27967"/>
    <w:multiLevelType w:val="multilevel"/>
    <w:tmpl w:val="51F81DC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91B6535"/>
    <w:multiLevelType w:val="multilevel"/>
    <w:tmpl w:val="C51C667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ADA4BDE"/>
    <w:multiLevelType w:val="multilevel"/>
    <w:tmpl w:val="6E5AD784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B60550C"/>
    <w:multiLevelType w:val="multilevel"/>
    <w:tmpl w:val="1056267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BC33971"/>
    <w:multiLevelType w:val="multilevel"/>
    <w:tmpl w:val="C04814C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C924FA0"/>
    <w:multiLevelType w:val="multilevel"/>
    <w:tmpl w:val="D7E066E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DCD67CD"/>
    <w:multiLevelType w:val="multilevel"/>
    <w:tmpl w:val="FB86E09E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FE07D28"/>
    <w:multiLevelType w:val="multilevel"/>
    <w:tmpl w:val="94BC625A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5"/>
  </w:num>
  <w:num w:numId="3">
    <w:abstractNumId w:val="39"/>
  </w:num>
  <w:num w:numId="4">
    <w:abstractNumId w:val="82"/>
  </w:num>
  <w:num w:numId="5">
    <w:abstractNumId w:val="67"/>
  </w:num>
  <w:num w:numId="6">
    <w:abstractNumId w:val="6"/>
  </w:num>
  <w:num w:numId="7">
    <w:abstractNumId w:val="31"/>
  </w:num>
  <w:num w:numId="8">
    <w:abstractNumId w:val="72"/>
  </w:num>
  <w:num w:numId="9">
    <w:abstractNumId w:val="1"/>
  </w:num>
  <w:num w:numId="10">
    <w:abstractNumId w:val="50"/>
  </w:num>
  <w:num w:numId="11">
    <w:abstractNumId w:val="40"/>
  </w:num>
  <w:num w:numId="12">
    <w:abstractNumId w:val="14"/>
  </w:num>
  <w:num w:numId="13">
    <w:abstractNumId w:val="44"/>
  </w:num>
  <w:num w:numId="14">
    <w:abstractNumId w:val="66"/>
  </w:num>
  <w:num w:numId="15">
    <w:abstractNumId w:val="7"/>
  </w:num>
  <w:num w:numId="16">
    <w:abstractNumId w:val="48"/>
  </w:num>
  <w:num w:numId="17">
    <w:abstractNumId w:val="93"/>
  </w:num>
  <w:num w:numId="18">
    <w:abstractNumId w:val="27"/>
  </w:num>
  <w:num w:numId="19">
    <w:abstractNumId w:val="41"/>
  </w:num>
  <w:num w:numId="20">
    <w:abstractNumId w:val="38"/>
  </w:num>
  <w:num w:numId="21">
    <w:abstractNumId w:val="74"/>
  </w:num>
  <w:num w:numId="22">
    <w:abstractNumId w:val="99"/>
  </w:num>
  <w:num w:numId="23">
    <w:abstractNumId w:val="43"/>
  </w:num>
  <w:num w:numId="24">
    <w:abstractNumId w:val="80"/>
  </w:num>
  <w:num w:numId="25">
    <w:abstractNumId w:val="95"/>
  </w:num>
  <w:num w:numId="26">
    <w:abstractNumId w:val="77"/>
  </w:num>
  <w:num w:numId="27">
    <w:abstractNumId w:val="18"/>
  </w:num>
  <w:num w:numId="28">
    <w:abstractNumId w:val="36"/>
  </w:num>
  <w:num w:numId="29">
    <w:abstractNumId w:val="75"/>
  </w:num>
  <w:num w:numId="30">
    <w:abstractNumId w:val="71"/>
  </w:num>
  <w:num w:numId="31">
    <w:abstractNumId w:val="21"/>
  </w:num>
  <w:num w:numId="32">
    <w:abstractNumId w:val="56"/>
  </w:num>
  <w:num w:numId="33">
    <w:abstractNumId w:val="34"/>
  </w:num>
  <w:num w:numId="34">
    <w:abstractNumId w:val="5"/>
  </w:num>
  <w:num w:numId="35">
    <w:abstractNumId w:val="103"/>
  </w:num>
  <w:num w:numId="36">
    <w:abstractNumId w:val="35"/>
  </w:num>
  <w:num w:numId="37">
    <w:abstractNumId w:val="29"/>
  </w:num>
  <w:num w:numId="38">
    <w:abstractNumId w:val="61"/>
  </w:num>
  <w:num w:numId="39">
    <w:abstractNumId w:val="104"/>
  </w:num>
  <w:num w:numId="40">
    <w:abstractNumId w:val="24"/>
  </w:num>
  <w:num w:numId="41">
    <w:abstractNumId w:val="90"/>
  </w:num>
  <w:num w:numId="42">
    <w:abstractNumId w:val="10"/>
  </w:num>
  <w:num w:numId="43">
    <w:abstractNumId w:val="88"/>
  </w:num>
  <w:num w:numId="44">
    <w:abstractNumId w:val="87"/>
  </w:num>
  <w:num w:numId="45">
    <w:abstractNumId w:val="63"/>
  </w:num>
  <w:num w:numId="46">
    <w:abstractNumId w:val="19"/>
  </w:num>
  <w:num w:numId="47">
    <w:abstractNumId w:val="58"/>
  </w:num>
  <w:num w:numId="48">
    <w:abstractNumId w:val="32"/>
  </w:num>
  <w:num w:numId="49">
    <w:abstractNumId w:val="8"/>
  </w:num>
  <w:num w:numId="50">
    <w:abstractNumId w:val="46"/>
  </w:num>
  <w:num w:numId="51">
    <w:abstractNumId w:val="11"/>
  </w:num>
  <w:num w:numId="52">
    <w:abstractNumId w:val="16"/>
  </w:num>
  <w:num w:numId="53">
    <w:abstractNumId w:val="9"/>
  </w:num>
  <w:num w:numId="54">
    <w:abstractNumId w:val="89"/>
  </w:num>
  <w:num w:numId="55">
    <w:abstractNumId w:val="51"/>
  </w:num>
  <w:num w:numId="56">
    <w:abstractNumId w:val="68"/>
  </w:num>
  <w:num w:numId="57">
    <w:abstractNumId w:val="20"/>
  </w:num>
  <w:num w:numId="58">
    <w:abstractNumId w:val="52"/>
  </w:num>
  <w:num w:numId="59">
    <w:abstractNumId w:val="42"/>
  </w:num>
  <w:num w:numId="60">
    <w:abstractNumId w:val="70"/>
  </w:num>
  <w:num w:numId="61">
    <w:abstractNumId w:val="102"/>
  </w:num>
  <w:num w:numId="62">
    <w:abstractNumId w:val="98"/>
  </w:num>
  <w:num w:numId="63">
    <w:abstractNumId w:val="94"/>
  </w:num>
  <w:num w:numId="64">
    <w:abstractNumId w:val="23"/>
  </w:num>
  <w:num w:numId="65">
    <w:abstractNumId w:val="84"/>
  </w:num>
  <w:num w:numId="66">
    <w:abstractNumId w:val="26"/>
  </w:num>
  <w:num w:numId="67">
    <w:abstractNumId w:val="73"/>
  </w:num>
  <w:num w:numId="68">
    <w:abstractNumId w:val="97"/>
  </w:num>
  <w:num w:numId="69">
    <w:abstractNumId w:val="78"/>
  </w:num>
  <w:num w:numId="70">
    <w:abstractNumId w:val="37"/>
  </w:num>
  <w:num w:numId="71">
    <w:abstractNumId w:val="25"/>
  </w:num>
  <w:num w:numId="72">
    <w:abstractNumId w:val="79"/>
  </w:num>
  <w:num w:numId="73">
    <w:abstractNumId w:val="3"/>
  </w:num>
  <w:num w:numId="74">
    <w:abstractNumId w:val="0"/>
  </w:num>
  <w:num w:numId="75">
    <w:abstractNumId w:val="15"/>
  </w:num>
  <w:num w:numId="76">
    <w:abstractNumId w:val="33"/>
  </w:num>
  <w:num w:numId="77">
    <w:abstractNumId w:val="100"/>
  </w:num>
  <w:num w:numId="78">
    <w:abstractNumId w:val="69"/>
  </w:num>
  <w:num w:numId="79">
    <w:abstractNumId w:val="83"/>
  </w:num>
  <w:num w:numId="80">
    <w:abstractNumId w:val="28"/>
  </w:num>
  <w:num w:numId="81">
    <w:abstractNumId w:val="4"/>
  </w:num>
  <w:num w:numId="82">
    <w:abstractNumId w:val="92"/>
  </w:num>
  <w:num w:numId="83">
    <w:abstractNumId w:val="30"/>
  </w:num>
  <w:num w:numId="84">
    <w:abstractNumId w:val="13"/>
  </w:num>
  <w:num w:numId="85">
    <w:abstractNumId w:val="105"/>
  </w:num>
  <w:num w:numId="86">
    <w:abstractNumId w:val="57"/>
  </w:num>
  <w:num w:numId="87">
    <w:abstractNumId w:val="65"/>
  </w:num>
  <w:num w:numId="88">
    <w:abstractNumId w:val="81"/>
  </w:num>
  <w:num w:numId="89">
    <w:abstractNumId w:val="86"/>
  </w:num>
  <w:num w:numId="90">
    <w:abstractNumId w:val="101"/>
  </w:num>
  <w:num w:numId="91">
    <w:abstractNumId w:val="49"/>
  </w:num>
  <w:num w:numId="92">
    <w:abstractNumId w:val="17"/>
  </w:num>
  <w:num w:numId="93">
    <w:abstractNumId w:val="85"/>
  </w:num>
  <w:num w:numId="94">
    <w:abstractNumId w:val="59"/>
  </w:num>
  <w:num w:numId="95">
    <w:abstractNumId w:val="106"/>
  </w:num>
  <w:num w:numId="96">
    <w:abstractNumId w:val="62"/>
  </w:num>
  <w:num w:numId="97">
    <w:abstractNumId w:val="47"/>
  </w:num>
  <w:num w:numId="98">
    <w:abstractNumId w:val="76"/>
  </w:num>
  <w:num w:numId="99">
    <w:abstractNumId w:val="64"/>
  </w:num>
  <w:num w:numId="100">
    <w:abstractNumId w:val="60"/>
  </w:num>
  <w:num w:numId="101">
    <w:abstractNumId w:val="91"/>
  </w:num>
  <w:num w:numId="102">
    <w:abstractNumId w:val="22"/>
  </w:num>
  <w:num w:numId="103">
    <w:abstractNumId w:val="53"/>
  </w:num>
  <w:num w:numId="104">
    <w:abstractNumId w:val="54"/>
  </w:num>
  <w:num w:numId="105">
    <w:abstractNumId w:val="96"/>
  </w:num>
  <w:num w:numId="106">
    <w:abstractNumId w:val="45"/>
  </w:num>
  <w:num w:numId="107">
    <w:abstractNumId w:val="12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AF4"/>
    <w:rsid w:val="00012368"/>
    <w:rsid w:val="0005148F"/>
    <w:rsid w:val="00066D85"/>
    <w:rsid w:val="000C0EEE"/>
    <w:rsid w:val="000C7964"/>
    <w:rsid w:val="00197623"/>
    <w:rsid w:val="001A5EB5"/>
    <w:rsid w:val="001B59B7"/>
    <w:rsid w:val="00260A31"/>
    <w:rsid w:val="00270B2E"/>
    <w:rsid w:val="002812A4"/>
    <w:rsid w:val="002A2E13"/>
    <w:rsid w:val="002F523A"/>
    <w:rsid w:val="003D043B"/>
    <w:rsid w:val="004A174C"/>
    <w:rsid w:val="004A196A"/>
    <w:rsid w:val="004B6B6C"/>
    <w:rsid w:val="004F79AE"/>
    <w:rsid w:val="005017B7"/>
    <w:rsid w:val="00514902"/>
    <w:rsid w:val="005803EE"/>
    <w:rsid w:val="00634B1A"/>
    <w:rsid w:val="00662A12"/>
    <w:rsid w:val="006654F5"/>
    <w:rsid w:val="007532D5"/>
    <w:rsid w:val="00787265"/>
    <w:rsid w:val="007955F4"/>
    <w:rsid w:val="007F7023"/>
    <w:rsid w:val="00843851"/>
    <w:rsid w:val="008C169D"/>
    <w:rsid w:val="009E52E4"/>
    <w:rsid w:val="00A57908"/>
    <w:rsid w:val="00AD1286"/>
    <w:rsid w:val="00AE52E7"/>
    <w:rsid w:val="00B17AFB"/>
    <w:rsid w:val="00B47C2D"/>
    <w:rsid w:val="00BE3DD9"/>
    <w:rsid w:val="00BE7A81"/>
    <w:rsid w:val="00C93F0F"/>
    <w:rsid w:val="00D06560"/>
    <w:rsid w:val="00D807FA"/>
    <w:rsid w:val="00D91AF4"/>
    <w:rsid w:val="00D92685"/>
    <w:rsid w:val="00DB2466"/>
    <w:rsid w:val="00E12AAA"/>
    <w:rsid w:val="00E452D3"/>
    <w:rsid w:val="00F50333"/>
    <w:rsid w:val="00F605E8"/>
    <w:rsid w:val="00FD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6B"/>
  </w:style>
  <w:style w:type="paragraph" w:styleId="1">
    <w:name w:val="heading 1"/>
    <w:basedOn w:val="a"/>
    <w:next w:val="a"/>
    <w:link w:val="10"/>
    <w:uiPriority w:val="9"/>
    <w:qFormat/>
    <w:rsid w:val="00FD206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06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06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06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06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06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06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06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06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06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20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06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D20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D206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D206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D206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D206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206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D206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206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D206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D206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D206B"/>
    <w:rPr>
      <w:b/>
      <w:bCs/>
    </w:rPr>
  </w:style>
  <w:style w:type="character" w:styleId="a8">
    <w:name w:val="Emphasis"/>
    <w:uiPriority w:val="20"/>
    <w:qFormat/>
    <w:rsid w:val="00FD206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D206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D20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206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206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D206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D206B"/>
    <w:rPr>
      <w:b/>
      <w:bCs/>
      <w:i/>
      <w:iCs/>
    </w:rPr>
  </w:style>
  <w:style w:type="character" w:styleId="ad">
    <w:name w:val="Subtle Emphasis"/>
    <w:uiPriority w:val="19"/>
    <w:qFormat/>
    <w:rsid w:val="00FD206B"/>
    <w:rPr>
      <w:i/>
      <w:iCs/>
    </w:rPr>
  </w:style>
  <w:style w:type="character" w:styleId="ae">
    <w:name w:val="Intense Emphasis"/>
    <w:uiPriority w:val="21"/>
    <w:qFormat/>
    <w:rsid w:val="00FD206B"/>
    <w:rPr>
      <w:b/>
      <w:bCs/>
    </w:rPr>
  </w:style>
  <w:style w:type="character" w:styleId="af">
    <w:name w:val="Subtle Reference"/>
    <w:uiPriority w:val="31"/>
    <w:qFormat/>
    <w:rsid w:val="00FD206B"/>
    <w:rPr>
      <w:smallCaps/>
    </w:rPr>
  </w:style>
  <w:style w:type="character" w:styleId="af0">
    <w:name w:val="Intense Reference"/>
    <w:uiPriority w:val="32"/>
    <w:qFormat/>
    <w:rsid w:val="00FD206B"/>
    <w:rPr>
      <w:smallCaps/>
      <w:spacing w:val="5"/>
      <w:u w:val="single"/>
    </w:rPr>
  </w:style>
  <w:style w:type="character" w:styleId="af1">
    <w:name w:val="Book Title"/>
    <w:uiPriority w:val="33"/>
    <w:qFormat/>
    <w:rsid w:val="00FD206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206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0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017B7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79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4">
    <w:name w:val="c14"/>
    <w:basedOn w:val="a0"/>
    <w:rsid w:val="007955F4"/>
  </w:style>
  <w:style w:type="character" w:customStyle="1" w:styleId="c21">
    <w:name w:val="c21"/>
    <w:basedOn w:val="a0"/>
    <w:rsid w:val="007955F4"/>
  </w:style>
  <w:style w:type="character" w:customStyle="1" w:styleId="c0">
    <w:name w:val="c0"/>
    <w:basedOn w:val="a0"/>
    <w:rsid w:val="007955F4"/>
  </w:style>
  <w:style w:type="paragraph" w:customStyle="1" w:styleId="c6">
    <w:name w:val="c6"/>
    <w:basedOn w:val="a"/>
    <w:rsid w:val="0079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40">
    <w:name w:val="c40"/>
    <w:basedOn w:val="a"/>
    <w:rsid w:val="0079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7">
    <w:name w:val="c27"/>
    <w:basedOn w:val="a0"/>
    <w:rsid w:val="007955F4"/>
  </w:style>
  <w:style w:type="character" w:customStyle="1" w:styleId="c39">
    <w:name w:val="c39"/>
    <w:basedOn w:val="a0"/>
    <w:rsid w:val="007955F4"/>
  </w:style>
  <w:style w:type="paragraph" w:customStyle="1" w:styleId="c5">
    <w:name w:val="c5"/>
    <w:basedOn w:val="a"/>
    <w:rsid w:val="0079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7955F4"/>
  </w:style>
  <w:style w:type="paragraph" w:styleId="af5">
    <w:name w:val="Normal (Web)"/>
    <w:basedOn w:val="a"/>
    <w:uiPriority w:val="99"/>
    <w:semiHidden/>
    <w:unhideWhenUsed/>
    <w:rsid w:val="00A5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57">
    <w:name w:val="c57"/>
    <w:basedOn w:val="a"/>
    <w:rsid w:val="0006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6">
    <w:name w:val="c26"/>
    <w:basedOn w:val="a0"/>
    <w:rsid w:val="00066D85"/>
  </w:style>
  <w:style w:type="character" w:customStyle="1" w:styleId="c4">
    <w:name w:val="c4"/>
    <w:basedOn w:val="a0"/>
    <w:rsid w:val="00066D85"/>
  </w:style>
  <w:style w:type="paragraph" w:customStyle="1" w:styleId="c75">
    <w:name w:val="c75"/>
    <w:basedOn w:val="a"/>
    <w:rsid w:val="0006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3">
    <w:name w:val="c3"/>
    <w:basedOn w:val="a"/>
    <w:rsid w:val="0006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80">
    <w:name w:val="c80"/>
    <w:basedOn w:val="a0"/>
    <w:rsid w:val="00066D85"/>
  </w:style>
  <w:style w:type="character" w:customStyle="1" w:styleId="c17">
    <w:name w:val="c17"/>
    <w:basedOn w:val="a0"/>
    <w:rsid w:val="00066D85"/>
  </w:style>
  <w:style w:type="paragraph" w:customStyle="1" w:styleId="c25">
    <w:name w:val="c25"/>
    <w:basedOn w:val="a"/>
    <w:rsid w:val="0006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5BE75-ED49-4362-B55D-C0370643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29</cp:revision>
  <dcterms:created xsi:type="dcterms:W3CDTF">2022-11-25T21:38:00Z</dcterms:created>
  <dcterms:modified xsi:type="dcterms:W3CDTF">2022-11-26T00:44:00Z</dcterms:modified>
</cp:coreProperties>
</file>