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/>
    <w:p w:rsidR="009C7661" w:rsidRDefault="009C7661"/>
    <w:p w:rsidR="009C7661" w:rsidRDefault="00423834">
      <w:r>
        <w:rPr>
          <w:noProof/>
          <w:lang w:eastAsia="ru-RU"/>
        </w:rPr>
        <w:drawing>
          <wp:inline distT="0" distB="0" distL="0" distR="0">
            <wp:extent cx="5940425" cy="8362950"/>
            <wp:effectExtent l="19050" t="0" r="3175" b="0"/>
            <wp:docPr id="1" name="Рисунок 1" descr="C:\Users\пк\Desktop\IMG_20221126_06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061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61" w:rsidRDefault="00423834" w:rsidP="009C7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Поя</w:t>
      </w:r>
      <w:r w:rsidR="009C7661">
        <w:rPr>
          <w:rFonts w:ascii="Times New Roman" w:hAnsi="Times New Roman" w:cs="Times New Roman"/>
          <w:sz w:val="28"/>
        </w:rPr>
        <w:t>снительная записка</w:t>
      </w:r>
    </w:p>
    <w:p w:rsidR="009C7661" w:rsidRDefault="009C7661" w:rsidP="009C7661">
      <w:pPr>
        <w:pStyle w:val="af3"/>
        <w:shd w:val="clear" w:color="auto" w:fill="FFFFFF"/>
        <w:spacing w:before="0" w:beforeAutospacing="0" w:after="180" w:afterAutospacing="0"/>
        <w:rPr>
          <w:color w:val="101010"/>
        </w:rPr>
      </w:pPr>
      <w:r>
        <w:rPr>
          <w:rStyle w:val="a8"/>
          <w:rFonts w:eastAsiaTheme="majorEastAsia"/>
          <w:color w:val="101010"/>
        </w:rPr>
        <w:t>Литература</w:t>
      </w:r>
      <w:r>
        <w:rPr>
          <w:i/>
          <w:color w:val="101010"/>
        </w:rPr>
        <w:t> </w:t>
      </w:r>
      <w:r>
        <w:rPr>
          <w:color w:val="101010"/>
        </w:rPr>
        <w:t xml:space="preserve">– учебный предмет, направленный на получение знаний о литературных произведениях,  освоение общекультурных навыков чтения, восприятия и понимания текстов родной литературы,  развитие образного, ассоциативного и логического мышления. Знакомство с произведениями словесного искусства нашей страны расширяет представления </w:t>
      </w:r>
      <w:proofErr w:type="gramStart"/>
      <w:r>
        <w:rPr>
          <w:color w:val="101010"/>
        </w:rPr>
        <w:t>обучающихся</w:t>
      </w:r>
      <w:proofErr w:type="gramEnd"/>
      <w:r>
        <w:rPr>
          <w:color w:val="101010"/>
        </w:rPr>
        <w:t xml:space="preserve"> о богатстве и многообразии художественной культуры, духовного и нравственного потенциала  России. Через литературу  передаются от поколения к поколению нравственные и эстетические традиции родной (русской) культуры.</w:t>
      </w:r>
    </w:p>
    <w:p w:rsidR="009C7661" w:rsidRDefault="009C7661" w:rsidP="009C766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  <w:t>Главными 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 w:bidi="th-TH"/>
        </w:rPr>
        <w:t>целями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  <w:t> изучения предмета «Родная  литература (русская)» являются: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постижение произведений отечественной литературы, их чтение и анализ, основанный на понимании образной природы искусства русского слова, связи искусства с жизнью;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поэтапное, последовательное формирование умений вдумчиво читать, комментировать, анализировать и интерпретировать художественный текст;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овладение возможными алгоритмами постижения смыслов, заложенных в произведении, и создание собственного текста;</w:t>
      </w:r>
    </w:p>
    <w:p w:rsidR="009C7661" w:rsidRDefault="009C7661" w:rsidP="009C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овладение важнейшими общеучебными умениями: формулировать цели деятельности, выдвигать гипотезу иссл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едования, планировать свою деятельность, осуществлять библиографический поиск, находить и обрабатывать необходимую информацию из различных источников, включая Интернет.</w:t>
      </w:r>
    </w:p>
    <w:p w:rsidR="009C7661" w:rsidRDefault="009C7661" w:rsidP="009C766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  <w:t>Основными 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 w:bidi="th-TH"/>
        </w:rPr>
        <w:t>задачами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th-TH"/>
        </w:rPr>
        <w:t> изучения предмета «Родная  литература (русская)» являются: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воспитать духовно-развитую личность, способную к культурной самоидентификации, обладающую гуманистическим мировоззрением, общероссийским гражданским сознанием, чувством патриотизма;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воспитать любовь к родной (русской) литературе и культуре, формировать потребность в систематическом чтении книг, в том числе курских писателей;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формировать умения воспринимать, анализировать, критически оценивать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создавать развернутые высказывания аналитического и интерпретирующего характера;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осознавать художественную картину жизни, отраженную в литературном произведении, на уровне интеллектуального осмысления;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овладевать умениями творческого чтения и анализа художественных произведений с привлечением необходимых сведений по краеведению, теории и истории литературы, многоаспектного диалога с автором произведения, с разнообразными читательскими позициями;</w:t>
      </w:r>
    </w:p>
    <w:p w:rsidR="009C7661" w:rsidRDefault="009C7661" w:rsidP="009C7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развивать коммуникативно-эстетические способности через активизацию речи, исследовательскую и творческую рефлексии.</w:t>
      </w:r>
    </w:p>
    <w:p w:rsidR="009C7661" w:rsidRDefault="009C7661" w:rsidP="009C7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9C7661" w:rsidRDefault="009C7661" w:rsidP="009C76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требованиями ФГОС система планируемых результатов – личностных, метапредметных и предметных – устанавливает и описывает типы учебно-познавательных </w:t>
      </w:r>
      <w:r>
        <w:rPr>
          <w:rFonts w:ascii="Times New Roman" w:hAnsi="Times New Roman" w:cs="Times New Roman"/>
          <w:sz w:val="24"/>
        </w:rPr>
        <w:lastRenderedPageBreak/>
        <w:t xml:space="preserve">и учебно-практических задач, которые осваивают обучающиеся  9-х классов, выделяя среди них государственную итоговую аттестацию выпускников.   </w:t>
      </w:r>
    </w:p>
    <w:p w:rsidR="009C7661" w:rsidRDefault="009C7661" w:rsidP="009C76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изучения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>
        <w:rPr>
          <w:rFonts w:ascii="Times New Roman" w:hAnsi="Times New Roman" w:cs="Times New Roman"/>
          <w:sz w:val="24"/>
        </w:rPr>
        <w:t>учебная</w:t>
      </w:r>
      <w:proofErr w:type="gramEnd"/>
      <w:r>
        <w:rPr>
          <w:rFonts w:ascii="Times New Roman" w:hAnsi="Times New Roman" w:cs="Times New Roman"/>
          <w:sz w:val="24"/>
        </w:rPr>
        <w:t xml:space="preserve"> (общая и предметная), ИКТ-компетентность обучающихся; будут заложены основы формально-логического мышления, рефлексии.</w:t>
      </w:r>
    </w:p>
    <w:p w:rsidR="009C7661" w:rsidRDefault="009C7661" w:rsidP="009C7661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ходе изучения учебного предмета «Родная литература (русская)» обучающиеся приобретут опыт проектной деятельности как особой формы учебной работы, способствующей воспитанию самостоятельности, инициативности, повышению мотивации и эффективности учебной деятельности.</w:t>
      </w:r>
      <w:proofErr w:type="gramEnd"/>
    </w:p>
    <w:p w:rsidR="009C7661" w:rsidRDefault="009C7661" w:rsidP="009C766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Обучающиеся приобретут устойчивый навык осмысленного чтения;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чтением; будут способны выбрать стратегию чтения, отвечающую конкретной учебной цели</w:t>
      </w:r>
      <w:proofErr w:type="gramEnd"/>
    </w:p>
    <w:p w:rsidR="009C7661" w:rsidRDefault="009C7661" w:rsidP="009C7661">
      <w:pPr>
        <w:pStyle w:val="af3"/>
        <w:shd w:val="clear" w:color="auto" w:fill="FFFFFF"/>
        <w:spacing w:before="0" w:beforeAutospacing="0" w:after="180" w:afterAutospacing="0"/>
        <w:jc w:val="center"/>
        <w:rPr>
          <w:b/>
          <w:color w:val="101010"/>
        </w:rPr>
      </w:pPr>
      <w:r>
        <w:rPr>
          <w:rStyle w:val="a7"/>
          <w:rFonts w:eastAsiaTheme="majorEastAsia"/>
          <w:color w:val="101010"/>
        </w:rPr>
        <w:t>КАЛЕНДАРНО-ТЕМАТИЧЕСКОЕ ПЛАНИРОВАНИЕ УРОКОВ РОДНОЙ ЛИТЕРАТУРЫ (РУССКОЙ) В 9 КЛАССЕ</w:t>
      </w:r>
    </w:p>
    <w:tbl>
      <w:tblPr>
        <w:tblStyle w:val="af4"/>
        <w:tblW w:w="0" w:type="auto"/>
        <w:tblLook w:val="04A0"/>
      </w:tblPr>
      <w:tblGrid>
        <w:gridCol w:w="959"/>
        <w:gridCol w:w="1843"/>
        <w:gridCol w:w="5103"/>
        <w:gridCol w:w="1417"/>
      </w:tblGrid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ind w:left="9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Шедевры  литературы  и наше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Тема  «Слова..»  в лирике русских поэтов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  «Властителям и судьям».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возвышенного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обыденным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Н. М. Карамзин. Лирика «К соловью». Мир природы  и психологическая характеристика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Золотой  век русской поэзии. В.А. Жуковский, К. Н. Батюшков,  А.С. Пушкин,  Н.М. Языков,  А. В. Кольцов, Е. А. Баратынский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 «Совершенство  поэтического  мастерства поэтов Золотого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«Литература 18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А. С. Грибоедов  «Горе от ума». Сатирическое изображение жизни  и нравов московского дворянства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Любовная  лирика А. С. 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Философские   размышления  о жизни в лирике  А. С.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творчества. Тема поэта и поэзии. </w:t>
            </w:r>
          </w:p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А. С. Пушкин  «Маленькие трагедии»,  «Моцарт и Сальери». Гений и талант. Злоба и зависть как вечные «черные» спутницы гения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 xml:space="preserve">Мотив  трагедии  поколения  в лирике  </w:t>
            </w:r>
          </w:p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Реалистическое и романтическое в романе  «Герой нашего времени»  М. Ю Лермонтова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>Н. В. Гоголь.  «Мертвые души». Помещики и чиновники в поэме  и приемы  создания их образов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Pr="009C7661" w:rsidRDefault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 xml:space="preserve">«Живая Русь» в поэме Н. В. Гоголя  «Мертвые </w:t>
            </w:r>
          </w:p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661" w:rsidTr="009C7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61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Любовна лирика.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миниатюры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9C7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C7661" w:rsidRPr="009C7661" w:rsidRDefault="009C7661"/>
    <w:sectPr w:rsidR="009C7661" w:rsidRPr="009C7661" w:rsidSect="002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304E"/>
    <w:multiLevelType w:val="multilevel"/>
    <w:tmpl w:val="CBE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194F"/>
    <w:multiLevelType w:val="multilevel"/>
    <w:tmpl w:val="CAD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61"/>
    <w:rsid w:val="002F523A"/>
    <w:rsid w:val="00423834"/>
    <w:rsid w:val="006027C0"/>
    <w:rsid w:val="008C169D"/>
    <w:rsid w:val="00927C71"/>
    <w:rsid w:val="009C7661"/>
    <w:rsid w:val="00C93F0F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6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FD206B"/>
    <w:rPr>
      <w:b/>
      <w:bCs/>
    </w:rPr>
  </w:style>
  <w:style w:type="character" w:styleId="a8">
    <w:name w:val="Emphasis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Normal (Web)"/>
    <w:basedOn w:val="a"/>
    <w:semiHidden/>
    <w:unhideWhenUsed/>
    <w:rsid w:val="009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table" w:styleId="af4">
    <w:name w:val="Table Grid"/>
    <w:basedOn w:val="a1"/>
    <w:uiPriority w:val="59"/>
    <w:rsid w:val="009C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83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2022-11-26T03:21:00Z</dcterms:created>
  <dcterms:modified xsi:type="dcterms:W3CDTF">2022-11-26T03:25:00Z</dcterms:modified>
</cp:coreProperties>
</file>